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sz w:val="28"/>
          <w:szCs w:val="28"/>
        </w:rPr>
      </w:pPr>
      <w:r>
        <w:rPr>
          <w:rFonts w:cs="Arial" w:ascii="Arial" w:hAnsi="Arial"/>
          <w:sz w:val="28"/>
          <w:szCs w:val="28"/>
        </w:rPr>
        <w:t>Hochbeete fortgesetzt</w:t>
      </w:r>
    </w:p>
    <w:p>
      <w:pPr>
        <w:pStyle w:val="Normal"/>
        <w:jc w:val="center"/>
        <w:rPr>
          <w:rFonts w:ascii="Arial" w:hAnsi="Arial" w:cs="Arial"/>
          <w:sz w:val="28"/>
          <w:szCs w:val="28"/>
        </w:rPr>
      </w:pPr>
      <w:r>
        <w:rPr>
          <w:rFonts w:cs="Arial" w:ascii="Arial" w:hAnsi="Arial"/>
          <w:sz w:val="28"/>
          <w:szCs w:val="28"/>
        </w:rPr>
      </w:r>
    </w:p>
    <w:p>
      <w:pPr>
        <w:pStyle w:val="Normal"/>
        <w:ind w:left="4956" w:firstLine="708"/>
        <w:jc w:val="center"/>
        <w:rPr>
          <w:rFonts w:ascii="Arial" w:hAnsi="Arial" w:cs="Arial"/>
          <w:sz w:val="28"/>
          <w:szCs w:val="28"/>
        </w:rPr>
      </w:pPr>
      <w:r>
        <w:rPr/>
        <mc:AlternateContent>
          <mc:Choice Requires="wps">
            <w:drawing>
              <wp:inline distT="0" distB="0" distL="0" distR="0" wp14:anchorId="66C1A6BB">
                <wp:extent cx="306070" cy="306070"/>
                <wp:effectExtent l="0" t="0" r="0" b="0"/>
                <wp:docPr id="1" name="Shape1"/>
                <a:graphic xmlns:a="http://schemas.openxmlformats.org/drawingml/2006/main">
                  <a:graphicData uri="http://schemas.microsoft.com/office/word/2010/wordprocessingShape">
                    <wps:wsp>
                      <wps:cNvSpPr/>
                      <wps:spPr>
                        <a:xfrm>
                          <a:off x="0" y="0"/>
                          <a:ext cx="305280" cy="305280"/>
                        </a:xfrm>
                        <a:prstGeom prst="rect">
                          <a:avLst/>
                        </a:prstGeom>
                        <a:noFill/>
                        <a:ln>
                          <a:noFill/>
                        </a:ln>
                      </wps:spPr>
                      <wps:style>
                        <a:lnRef idx="0"/>
                        <a:fillRef idx="0"/>
                        <a:effectRef idx="0"/>
                        <a:fontRef idx="minor"/>
                      </wps:style>
                      <wps:bodyPr/>
                    </wps:wsp>
                  </a:graphicData>
                </a:graphic>
              </wp:inline>
            </w:drawing>
          </mc:Choice>
          <mc:Fallback>
            <w:pict>
              <v:rect id="shape_0" ID="Shape1" stroked="f" style="position:absolute;margin-left:0pt;margin-top:-24.1pt;width:24pt;height:24pt;mso-position-vertical:top" wp14:anchorId="66C1A6BB">
                <w10:wrap type="none"/>
                <v:fill o:detectmouseclick="t" on="false"/>
                <v:stroke color="#3465a4" joinstyle="round" endcap="flat"/>
              </v:rect>
            </w:pict>
          </mc:Fallback>
        </mc:AlternateContent>
      </w:r>
      <w:r>
        <w:rPr/>
        <w:drawing>
          <wp:inline distT="0" distB="0" distL="0" distR="0">
            <wp:extent cx="2150745" cy="2863215"/>
            <wp:effectExtent l="0" t="0" r="0" b="0"/>
            <wp:docPr id="2" name="Grafik 5" descr="Ein Bild, das drauß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5" descr="Ein Bild, das draußen, Person enthält.&#10;&#10;Automatisch generierte Beschreibung"/>
                    <pic:cNvPicPr>
                      <a:picLocks noChangeAspect="1" noChangeArrowheads="1"/>
                    </pic:cNvPicPr>
                  </pic:nvPicPr>
                  <pic:blipFill>
                    <a:blip r:embed="rId2"/>
                    <a:stretch>
                      <a:fillRect/>
                    </a:stretch>
                  </pic:blipFill>
                  <pic:spPr bwMode="auto">
                    <a:xfrm>
                      <a:off x="0" y="0"/>
                      <a:ext cx="2150745" cy="2863215"/>
                    </a:xfrm>
                    <a:prstGeom prst="rect">
                      <a:avLst/>
                    </a:prstGeom>
                  </pic:spPr>
                </pic:pic>
              </a:graphicData>
            </a:graphic>
          </wp:inline>
        </w:drawing>
      </w:r>
    </w:p>
    <w:p>
      <w:pPr>
        <w:pStyle w:val="Normal"/>
        <w:spacing w:before="0" w:after="160"/>
        <w:jc w:val="both"/>
        <w:rPr>
          <w:rFonts w:ascii="Arial" w:hAnsi="Arial" w:cs="Arial"/>
          <w:sz w:val="28"/>
          <w:szCs w:val="28"/>
        </w:rPr>
      </w:pPr>
      <w:r>
        <w:rPr>
          <w:rFonts w:cs="Arial" w:ascii="Arial" w:hAnsi="Arial"/>
          <w:sz w:val="28"/>
          <w:szCs w:val="28"/>
        </w:rPr>
        <w:t>Unsere Gruppe von dem Studium Generale Zukunftslabor Nachhaltigkeit hat die Hochbeete vor der Mensa in Richtung Straßenseite fortgesetzt. Dort haben für zwei der drei Hochbeete die Erde beschafft und eingefüllt und haben ein Insektenhotel so wie einen Infokasten angebracht und müssen sagen das obwohl einiger Schwierigkeiten doch Spaß gemacht hat und das der Studium Generale wärmstens zu empfehlen ist.</w:t>
      </w:r>
    </w:p>
    <w:sectPr>
      <w:type w:val="nextPage"/>
      <w:pgSz w:w="11906" w:h="16838"/>
      <w:pgMar w:left="1417" w:right="1417"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unhideWhenUsed/>
    <w:qFormat/>
    <w:rPr/>
  </w:style>
  <w:style w:type="paragraph" w:styleId="Heading">
    <w:name w:val="Heading"/>
    <w:basedOn w:val="Normal"/>
    <w:next w:val="TextBody"/>
    <w:qFormat/>
    <w:pPr>
      <w:keepNext w:val="true"/>
      <w:spacing w:before="240" w:after="120"/>
    </w:pPr>
    <w:rPr>
      <w:rFonts w:ascii="Carlito" w:hAnsi="Carlito" w:eastAsia="Noto Sans SC Regular"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Collabora_Office/6.4.10.33$Linux_X86_64 LibreOffice_project/bec78a8a3f2f6a8abdd69550f1e727bbc45afe8c</Application>
  <Pages>1</Pages>
  <Words>61</Words>
  <Characters>366</Characters>
  <CharactersWithSpaces>425</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2022-01-22T20:17:00Z</dcterms:created>
  <dc:creator>Katharina Arnold</dc:creator>
  <dc:description/>
  <dc:language>de-DE</dc:language>
  <cp:lastModifiedBy/>
  <dcterms:modified xsi:type="dcterms:W3CDTF">2022-01-23T19:21:30Z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